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98132" w14:textId="5DC0FD99" w:rsidR="007435A4" w:rsidRPr="008C3AA1" w:rsidRDefault="00EE6FA4" w:rsidP="007435A4">
      <w:pPr>
        <w:widowControl/>
        <w:jc w:val="left"/>
        <w:rPr>
          <w:rFonts w:asciiTheme="minorHAnsi" w:eastAsiaTheme="majorEastAsia" w:hAnsiTheme="minorHAnsi" w:cstheme="majorHAnsi"/>
          <w:b/>
          <w:bCs/>
          <w:color w:val="000000" w:themeColor="text1"/>
          <w:sz w:val="24"/>
          <w:szCs w:val="24"/>
        </w:rPr>
      </w:pPr>
      <w:r w:rsidRPr="00EE6FA4">
        <w:rPr>
          <w:rFonts w:asciiTheme="minorHAnsi" w:eastAsiaTheme="majorEastAsia" w:hAnsiTheme="minorHAnsi" w:cstheme="majorHAnsi" w:hint="eastAsia"/>
          <w:b/>
          <w:bCs/>
          <w:color w:val="000000" w:themeColor="text1"/>
          <w:sz w:val="24"/>
          <w:szCs w:val="24"/>
        </w:rPr>
        <w:t>ステロイド性骨壊死のリスク因子の探索</w:t>
      </w:r>
      <w:r w:rsidR="007435A4" w:rsidRPr="008C3AA1">
        <w:rPr>
          <w:rFonts w:asciiTheme="minorHAnsi" w:eastAsiaTheme="majorEastAsia" w:hAnsiTheme="minorHAnsi" w:cstheme="majorHAnsi" w:hint="eastAsia"/>
          <w:b/>
          <w:bCs/>
          <w:color w:val="000000" w:themeColor="text1"/>
          <w:sz w:val="24"/>
          <w:szCs w:val="24"/>
        </w:rPr>
        <w:t>に関する研究</w:t>
      </w:r>
    </w:p>
    <w:p w14:paraId="260E3F0C" w14:textId="77777777" w:rsidR="00253290" w:rsidRDefault="00253290" w:rsidP="005950D3">
      <w:pPr>
        <w:widowControl/>
        <w:jc w:val="left"/>
        <w:rPr>
          <w:rFonts w:asciiTheme="minorHAnsi" w:eastAsiaTheme="majorEastAsia" w:hAnsiTheme="minorHAnsi" w:cstheme="majorHAnsi"/>
          <w:b/>
          <w:color w:val="000000" w:themeColor="text1"/>
          <w:sz w:val="22"/>
        </w:rPr>
      </w:pPr>
    </w:p>
    <w:p w14:paraId="0B9567C9" w14:textId="77777777" w:rsidR="005950D3" w:rsidRPr="00155E4B" w:rsidRDefault="005950D3" w:rsidP="005950D3">
      <w:pPr>
        <w:widowControl/>
        <w:jc w:val="left"/>
        <w:rPr>
          <w:rFonts w:asciiTheme="minorHAnsi" w:eastAsiaTheme="majorEastAsia" w:hAnsiTheme="minorHAnsi" w:cstheme="majorHAnsi"/>
          <w:color w:val="FF0000"/>
          <w:sz w:val="22"/>
        </w:rPr>
      </w:pPr>
      <w:r w:rsidRPr="00155E4B">
        <w:rPr>
          <w:rFonts w:asciiTheme="minorHAnsi" w:eastAsiaTheme="majorEastAsia" w:hAnsiTheme="minorHAnsi" w:cstheme="majorHAnsi" w:hint="eastAsia"/>
          <w:b/>
          <w:color w:val="000000" w:themeColor="text1"/>
          <w:sz w:val="22"/>
        </w:rPr>
        <w:t>１．研究の対象</w:t>
      </w:r>
    </w:p>
    <w:p w14:paraId="48F245CE" w14:textId="3AA1B80E" w:rsidR="00EE6FA4" w:rsidRPr="00462D08" w:rsidRDefault="00EE6FA4" w:rsidP="00EE6FA4">
      <w:pPr>
        <w:pStyle w:val="af1"/>
        <w:ind w:leftChars="0" w:left="0"/>
        <w:rPr>
          <w:rFonts w:asciiTheme="majorEastAsia" w:eastAsiaTheme="majorEastAsia" w:hAnsiTheme="majorEastAsia" w:cs="Meiryo UI"/>
          <w:color w:val="000000" w:themeColor="text1"/>
          <w:sz w:val="22"/>
          <w:szCs w:val="22"/>
        </w:rPr>
      </w:pPr>
      <w:r w:rsidRPr="00EE6FA4">
        <w:rPr>
          <w:rFonts w:asciiTheme="majorEastAsia" w:eastAsiaTheme="majorEastAsia" w:hAnsiTheme="majorEastAsia" w:cstheme="majorHAnsi" w:hint="eastAsia"/>
          <w:color w:val="000000" w:themeColor="text1"/>
        </w:rPr>
        <w:t>2</w:t>
      </w:r>
      <w:r w:rsidRPr="00EE6FA4">
        <w:rPr>
          <w:rFonts w:asciiTheme="majorEastAsia" w:eastAsiaTheme="majorEastAsia" w:hAnsiTheme="majorEastAsia" w:cstheme="majorHAnsi"/>
          <w:color w:val="000000" w:themeColor="text1"/>
        </w:rPr>
        <w:t>010</w:t>
      </w:r>
      <w:r w:rsidRPr="00EE6FA4">
        <w:rPr>
          <w:rFonts w:asciiTheme="majorEastAsia" w:eastAsiaTheme="majorEastAsia" w:hAnsiTheme="majorEastAsia" w:cstheme="majorHAnsi" w:hint="eastAsia"/>
          <w:color w:val="000000" w:themeColor="text1"/>
        </w:rPr>
        <w:t>年〜</w:t>
      </w:r>
      <w:r w:rsidRPr="00EE6FA4">
        <w:rPr>
          <w:rFonts w:asciiTheme="majorEastAsia" w:eastAsiaTheme="majorEastAsia" w:hAnsiTheme="majorEastAsia" w:cstheme="majorHAnsi"/>
          <w:color w:val="000000" w:themeColor="text1"/>
        </w:rPr>
        <w:t>2020</w:t>
      </w:r>
      <w:r w:rsidRPr="00EE6FA4">
        <w:rPr>
          <w:rFonts w:asciiTheme="majorEastAsia" w:eastAsiaTheme="majorEastAsia" w:hAnsiTheme="majorEastAsia" w:cstheme="majorHAnsi" w:hint="eastAsia"/>
          <w:color w:val="000000" w:themeColor="text1"/>
        </w:rPr>
        <w:t>年に大阪大学医学部附属病院、</w:t>
      </w:r>
      <w:r w:rsidRPr="00EE6FA4">
        <w:rPr>
          <w:rFonts w:asciiTheme="majorEastAsia" w:eastAsiaTheme="majorEastAsia" w:hAnsiTheme="majorEastAsia" w:cs="Meiryo UI" w:hint="eastAsia"/>
          <w:color w:val="000000" w:themeColor="text1"/>
          <w:sz w:val="22"/>
          <w:szCs w:val="22"/>
        </w:rPr>
        <w:t>東京大学医学部附属病院、埼玉医科大学総合医療センター、公立学校共済組合近畿中央病院に</w:t>
      </w:r>
      <w:r w:rsidRPr="00EE6FA4">
        <w:rPr>
          <w:rFonts w:asciiTheme="majorEastAsia" w:eastAsiaTheme="majorEastAsia" w:hAnsiTheme="majorEastAsia" w:cstheme="majorHAnsi" w:hint="eastAsia"/>
          <w:color w:val="000000" w:themeColor="text1"/>
        </w:rPr>
        <w:t>通院歴</w:t>
      </w:r>
      <w:r>
        <w:rPr>
          <w:rFonts w:asciiTheme="majorEastAsia" w:eastAsiaTheme="majorEastAsia" w:hAnsiTheme="majorEastAsia" w:cstheme="majorHAnsi" w:hint="eastAsia"/>
          <w:color w:val="000000" w:themeColor="text1"/>
        </w:rPr>
        <w:t>があり</w:t>
      </w:r>
      <w:r w:rsidRPr="00E9534F">
        <w:rPr>
          <w:rFonts w:asciiTheme="majorEastAsia" w:eastAsiaTheme="majorEastAsia" w:hAnsiTheme="majorEastAsia" w:cstheme="majorHAnsi" w:hint="eastAsia"/>
          <w:color w:val="000000" w:themeColor="text1"/>
          <w:sz w:val="22"/>
          <w:szCs w:val="22"/>
        </w:rPr>
        <w:t>ステロイド治療歴と歯科通院歴がある自己免疫疾患</w:t>
      </w:r>
      <w:r w:rsidR="00F76582" w:rsidRPr="00E9534F">
        <w:rPr>
          <w:rFonts w:asciiTheme="majorEastAsia" w:eastAsiaTheme="majorEastAsia" w:hAnsiTheme="majorEastAsia" w:cstheme="majorHAnsi" w:hint="eastAsia"/>
          <w:color w:val="000000" w:themeColor="text1"/>
          <w:sz w:val="22"/>
          <w:szCs w:val="22"/>
        </w:rPr>
        <w:t>の</w:t>
      </w:r>
      <w:r w:rsidRPr="00E9534F">
        <w:rPr>
          <w:rFonts w:asciiTheme="majorEastAsia" w:eastAsiaTheme="majorEastAsia" w:hAnsiTheme="majorEastAsia" w:cstheme="majorHAnsi" w:hint="eastAsia"/>
          <w:color w:val="000000" w:themeColor="text1"/>
          <w:sz w:val="22"/>
          <w:szCs w:val="22"/>
        </w:rPr>
        <w:t>患者さん。</w:t>
      </w:r>
    </w:p>
    <w:p w14:paraId="3B487FA2" w14:textId="77777777" w:rsidR="00B71919" w:rsidRPr="008C3AA1" w:rsidRDefault="00B71919" w:rsidP="007435A4">
      <w:pPr>
        <w:widowControl/>
        <w:jc w:val="left"/>
        <w:rPr>
          <w:rFonts w:asciiTheme="minorHAnsi" w:eastAsiaTheme="majorEastAsia" w:hAnsiTheme="minorHAnsi" w:cstheme="majorHAnsi"/>
          <w:color w:val="FF0000"/>
        </w:rPr>
      </w:pPr>
    </w:p>
    <w:p w14:paraId="675546D6" w14:textId="77777777" w:rsidR="005950D3" w:rsidRPr="00155E4B" w:rsidRDefault="005950D3" w:rsidP="005950D3">
      <w:pPr>
        <w:widowControl/>
        <w:jc w:val="left"/>
        <w:rPr>
          <w:rFonts w:asciiTheme="minorHAnsi" w:eastAsiaTheme="majorEastAsia" w:hAnsiTheme="minorHAnsi" w:cstheme="majorHAnsi"/>
          <w:b/>
          <w:color w:val="000000" w:themeColor="text1"/>
          <w:sz w:val="22"/>
        </w:rPr>
      </w:pPr>
      <w:r w:rsidRPr="00155E4B">
        <w:rPr>
          <w:rFonts w:asciiTheme="minorHAnsi" w:eastAsiaTheme="majorEastAsia" w:hAnsiTheme="minorHAnsi" w:cstheme="majorHAnsi" w:hint="eastAsia"/>
          <w:b/>
          <w:color w:val="000000" w:themeColor="text1"/>
          <w:sz w:val="22"/>
        </w:rPr>
        <w:t>２．研究目的・方法</w:t>
      </w:r>
    </w:p>
    <w:p w14:paraId="791C55AD" w14:textId="389DD0ED" w:rsidR="00A92BC9" w:rsidRDefault="00EE6FA4" w:rsidP="00A92BC9">
      <w:pPr>
        <w:widowControl/>
        <w:jc w:val="left"/>
        <w:rPr>
          <w:rFonts w:asciiTheme="minorHAnsi" w:eastAsiaTheme="majorEastAsia" w:hAnsiTheme="minorHAnsi" w:cstheme="majorHAnsi"/>
          <w:color w:val="000000" w:themeColor="text1"/>
        </w:rPr>
      </w:pPr>
      <w:r w:rsidRPr="00EE6FA4">
        <w:rPr>
          <w:rFonts w:asciiTheme="minorHAnsi" w:eastAsiaTheme="majorEastAsia" w:hAnsiTheme="minorHAnsi" w:cstheme="majorHAnsi" w:hint="eastAsia"/>
          <w:color w:val="000000" w:themeColor="text1"/>
        </w:rPr>
        <w:t>研究期間：研究機関の長の実施許可日～</w:t>
      </w:r>
      <w:r>
        <w:rPr>
          <w:rFonts w:asciiTheme="minorHAnsi" w:eastAsiaTheme="majorEastAsia" w:hAnsiTheme="minorHAnsi" w:cstheme="majorHAnsi"/>
          <w:color w:val="000000" w:themeColor="text1"/>
        </w:rPr>
        <w:t>202</w:t>
      </w:r>
      <w:r w:rsidR="009C174A">
        <w:rPr>
          <w:rFonts w:asciiTheme="minorHAnsi" w:eastAsiaTheme="majorEastAsia" w:hAnsiTheme="minorHAnsi" w:cstheme="majorHAnsi"/>
          <w:color w:val="000000" w:themeColor="text1"/>
        </w:rPr>
        <w:t>8</w:t>
      </w:r>
      <w:r w:rsidRPr="00EE6FA4">
        <w:rPr>
          <w:rFonts w:asciiTheme="minorHAnsi" w:eastAsiaTheme="majorEastAsia" w:hAnsiTheme="minorHAnsi" w:cstheme="majorHAnsi" w:hint="eastAsia"/>
          <w:color w:val="000000" w:themeColor="text1"/>
        </w:rPr>
        <w:t>年</w:t>
      </w:r>
      <w:r>
        <w:rPr>
          <w:rFonts w:asciiTheme="minorHAnsi" w:eastAsiaTheme="majorEastAsia" w:hAnsiTheme="minorHAnsi" w:cstheme="majorHAnsi" w:hint="eastAsia"/>
          <w:color w:val="000000" w:themeColor="text1"/>
        </w:rPr>
        <w:t>3</w:t>
      </w:r>
      <w:r w:rsidRPr="00EE6FA4">
        <w:rPr>
          <w:rFonts w:asciiTheme="minorHAnsi" w:eastAsiaTheme="majorEastAsia" w:hAnsiTheme="minorHAnsi" w:cstheme="majorHAnsi" w:hint="eastAsia"/>
          <w:color w:val="000000" w:themeColor="text1"/>
        </w:rPr>
        <w:t>月</w:t>
      </w:r>
      <w:r>
        <w:rPr>
          <w:rFonts w:asciiTheme="minorHAnsi" w:eastAsiaTheme="majorEastAsia" w:hAnsiTheme="minorHAnsi" w:cstheme="majorHAnsi" w:hint="eastAsia"/>
          <w:color w:val="000000" w:themeColor="text1"/>
        </w:rPr>
        <w:t>3</w:t>
      </w:r>
      <w:r>
        <w:rPr>
          <w:rFonts w:asciiTheme="minorHAnsi" w:eastAsiaTheme="majorEastAsia" w:hAnsiTheme="minorHAnsi" w:cstheme="majorHAnsi"/>
          <w:color w:val="000000" w:themeColor="text1"/>
        </w:rPr>
        <w:t>1</w:t>
      </w:r>
      <w:r w:rsidRPr="00EE6FA4">
        <w:rPr>
          <w:rFonts w:asciiTheme="minorHAnsi" w:eastAsiaTheme="majorEastAsia" w:hAnsiTheme="minorHAnsi" w:cstheme="majorHAnsi" w:hint="eastAsia"/>
          <w:color w:val="000000" w:themeColor="text1"/>
        </w:rPr>
        <w:t>日</w:t>
      </w:r>
    </w:p>
    <w:p w14:paraId="15F17749" w14:textId="7B28A3BE" w:rsidR="00EE6FA4" w:rsidRDefault="00EE6FA4" w:rsidP="00A92BC9">
      <w:pPr>
        <w:widowControl/>
        <w:jc w:val="left"/>
        <w:rPr>
          <w:rFonts w:asciiTheme="minorHAnsi" w:eastAsiaTheme="majorEastAsia" w:hAnsiTheme="minorHAnsi" w:cstheme="majorHAnsi"/>
          <w:color w:val="000000" w:themeColor="text1"/>
        </w:rPr>
      </w:pPr>
      <w:r w:rsidRPr="00EE6FA4">
        <w:rPr>
          <w:rFonts w:asciiTheme="minorHAnsi" w:eastAsiaTheme="majorEastAsia" w:hAnsiTheme="minorHAnsi" w:cstheme="majorHAnsi" w:hint="eastAsia"/>
          <w:color w:val="000000" w:themeColor="text1"/>
        </w:rPr>
        <w:t>利用又は提供を開始する予定日：</w:t>
      </w:r>
      <w:r>
        <w:rPr>
          <w:rFonts w:asciiTheme="minorHAnsi" w:eastAsiaTheme="majorEastAsia" w:hAnsiTheme="minorHAnsi" w:cstheme="majorHAnsi" w:hint="eastAsia"/>
          <w:color w:val="000000" w:themeColor="text1"/>
        </w:rPr>
        <w:t>2</w:t>
      </w:r>
      <w:r>
        <w:rPr>
          <w:rFonts w:asciiTheme="minorHAnsi" w:eastAsiaTheme="majorEastAsia" w:hAnsiTheme="minorHAnsi" w:cstheme="majorHAnsi"/>
          <w:color w:val="000000" w:themeColor="text1"/>
        </w:rPr>
        <w:t>024</w:t>
      </w:r>
      <w:r w:rsidRPr="00EE6FA4">
        <w:rPr>
          <w:rFonts w:asciiTheme="minorHAnsi" w:eastAsiaTheme="majorEastAsia" w:hAnsiTheme="minorHAnsi" w:cstheme="majorHAnsi" w:hint="eastAsia"/>
          <w:color w:val="000000" w:themeColor="text1"/>
        </w:rPr>
        <w:t>年</w:t>
      </w:r>
      <w:r w:rsidR="00FA55F1">
        <w:rPr>
          <w:rFonts w:asciiTheme="minorHAnsi" w:eastAsiaTheme="majorEastAsia" w:hAnsiTheme="minorHAnsi" w:cstheme="majorHAnsi" w:hint="eastAsia"/>
          <w:color w:val="000000" w:themeColor="text1"/>
        </w:rPr>
        <w:t>5</w:t>
      </w:r>
      <w:r w:rsidRPr="00EE6FA4">
        <w:rPr>
          <w:rFonts w:asciiTheme="minorHAnsi" w:eastAsiaTheme="majorEastAsia" w:hAnsiTheme="minorHAnsi" w:cstheme="majorHAnsi" w:hint="eastAsia"/>
          <w:color w:val="000000" w:themeColor="text1"/>
        </w:rPr>
        <w:t>月</w:t>
      </w:r>
    </w:p>
    <w:p w14:paraId="50493101" w14:textId="7A9D8348" w:rsidR="005E3D5D" w:rsidRPr="009C174A" w:rsidRDefault="005E3D5D" w:rsidP="00A92BC9">
      <w:pPr>
        <w:widowControl/>
        <w:jc w:val="left"/>
        <w:rPr>
          <w:rFonts w:asciiTheme="minorHAnsi" w:eastAsiaTheme="majorEastAsia" w:hAnsiTheme="minorHAnsi" w:cstheme="majorHAnsi"/>
          <w:color w:val="000000" w:themeColor="text1"/>
        </w:rPr>
      </w:pPr>
      <w:r>
        <w:rPr>
          <w:rFonts w:asciiTheme="minorHAnsi" w:eastAsiaTheme="majorEastAsia" w:hAnsiTheme="minorHAnsi" w:cstheme="majorHAnsi" w:hint="eastAsia"/>
          <w:color w:val="000000" w:themeColor="text1"/>
        </w:rPr>
        <w:t>この研究では、ステロイド大量投与後に発症することがある特発性骨壊死のリスク因子についての研究を行います。特発性骨壊死の原因ははっきりわかっておらず、</w:t>
      </w:r>
      <w:r w:rsidR="00B932C6">
        <w:rPr>
          <w:rFonts w:asciiTheme="minorHAnsi" w:eastAsiaTheme="majorEastAsia" w:hAnsiTheme="minorHAnsi" w:cstheme="majorHAnsi" w:hint="eastAsia"/>
          <w:color w:val="000000" w:themeColor="text1"/>
        </w:rPr>
        <w:t>ステロイド投与やアルコール摂取、喫煙がリスク因子となることはすでにわかっていますが、</w:t>
      </w:r>
      <w:r>
        <w:rPr>
          <w:rFonts w:asciiTheme="minorHAnsi" w:eastAsiaTheme="majorEastAsia" w:hAnsiTheme="minorHAnsi" w:cstheme="majorHAnsi" w:hint="eastAsia"/>
          <w:color w:val="000000" w:themeColor="text1"/>
        </w:rPr>
        <w:t>同じようにステロイド治療を行っていて</w:t>
      </w:r>
      <w:r w:rsidR="00B932C6">
        <w:rPr>
          <w:rFonts w:asciiTheme="minorHAnsi" w:eastAsiaTheme="majorEastAsia" w:hAnsiTheme="minorHAnsi" w:cstheme="majorHAnsi" w:hint="eastAsia"/>
          <w:color w:val="000000" w:themeColor="text1"/>
        </w:rPr>
        <w:t>も</w:t>
      </w:r>
      <w:r>
        <w:rPr>
          <w:rFonts w:asciiTheme="minorHAnsi" w:eastAsiaTheme="majorEastAsia" w:hAnsiTheme="minorHAnsi" w:cstheme="majorHAnsi" w:hint="eastAsia"/>
          <w:color w:val="000000" w:themeColor="text1"/>
        </w:rPr>
        <w:t>発症しない患者さんもいれば、複数回発症してしまう患者さんもいて、その</w:t>
      </w:r>
      <w:r w:rsidR="00B932C6">
        <w:rPr>
          <w:rFonts w:asciiTheme="minorHAnsi" w:eastAsiaTheme="majorEastAsia" w:hAnsiTheme="minorHAnsi" w:cstheme="majorHAnsi" w:hint="eastAsia"/>
          <w:color w:val="000000" w:themeColor="text1"/>
        </w:rPr>
        <w:t>理由</w:t>
      </w:r>
      <w:r>
        <w:rPr>
          <w:rFonts w:asciiTheme="minorHAnsi" w:eastAsiaTheme="majorEastAsia" w:hAnsiTheme="minorHAnsi" w:cstheme="majorHAnsi" w:hint="eastAsia"/>
          <w:color w:val="000000" w:themeColor="text1"/>
        </w:rPr>
        <w:t>については不明です。</w:t>
      </w:r>
      <w:r w:rsidR="00865EEF">
        <w:rPr>
          <w:rFonts w:asciiTheme="minorHAnsi" w:eastAsiaTheme="majorEastAsia" w:hAnsiTheme="minorHAnsi" w:cstheme="majorHAnsi" w:hint="eastAsia"/>
          <w:color w:val="000000" w:themeColor="text1"/>
        </w:rPr>
        <w:t>これまでの基礎研究データなどから、歯周病による慢性炎症が特発性骨壊死の発症に関わっている可能性があると考え、</w:t>
      </w:r>
      <w:r w:rsidR="00B932C6">
        <w:rPr>
          <w:rFonts w:asciiTheme="minorHAnsi" w:eastAsiaTheme="majorEastAsia" w:hAnsiTheme="minorHAnsi" w:cstheme="majorHAnsi" w:hint="eastAsia"/>
          <w:color w:val="000000" w:themeColor="text1"/>
        </w:rPr>
        <w:t>大量ステロイド治療を行う際に歯科受診歴がある患者さんの臨床情報を集め、歯周病の有無や重症度が骨壊死発症のリスク因子になっているかどうかを調べます。</w:t>
      </w:r>
    </w:p>
    <w:p w14:paraId="3FF37136" w14:textId="77777777" w:rsidR="00EE6FA4" w:rsidRPr="00253290" w:rsidRDefault="00EE6FA4" w:rsidP="00A92BC9">
      <w:pPr>
        <w:widowControl/>
        <w:jc w:val="left"/>
        <w:rPr>
          <w:rFonts w:asciiTheme="minorHAnsi" w:eastAsiaTheme="majorEastAsia" w:hAnsiTheme="minorHAnsi" w:cstheme="majorHAnsi"/>
          <w:b/>
          <w:color w:val="000000" w:themeColor="text1"/>
          <w:sz w:val="22"/>
        </w:rPr>
      </w:pPr>
    </w:p>
    <w:p w14:paraId="4F0FCECC" w14:textId="77777777" w:rsidR="00B71919" w:rsidRPr="00155E4B" w:rsidRDefault="00B71919" w:rsidP="00B71919">
      <w:pPr>
        <w:widowControl/>
        <w:jc w:val="left"/>
        <w:rPr>
          <w:rFonts w:asciiTheme="minorHAnsi" w:eastAsiaTheme="majorEastAsia" w:hAnsiTheme="minorHAnsi" w:cstheme="majorHAnsi"/>
          <w:b/>
          <w:color w:val="000000" w:themeColor="text1"/>
        </w:rPr>
      </w:pPr>
      <w:r w:rsidRPr="00155E4B">
        <w:rPr>
          <w:rFonts w:asciiTheme="minorHAnsi" w:eastAsiaTheme="majorEastAsia" w:hAnsiTheme="minorHAnsi" w:cstheme="majorHAnsi"/>
          <w:b/>
          <w:color w:val="000000" w:themeColor="text1"/>
          <w:sz w:val="22"/>
        </w:rPr>
        <w:t>３．研究に用いる試料・情報の種類</w:t>
      </w:r>
    </w:p>
    <w:p w14:paraId="3BBF7BF7" w14:textId="199BEE74" w:rsidR="00237184" w:rsidRPr="00DB7A37" w:rsidRDefault="009942D3" w:rsidP="009942D3">
      <w:pPr>
        <w:widowControl/>
        <w:ind w:left="210" w:hangingChars="100" w:hanging="210"/>
        <w:jc w:val="left"/>
        <w:rPr>
          <w:rFonts w:asciiTheme="majorEastAsia" w:eastAsiaTheme="majorEastAsia" w:hAnsiTheme="majorEastAsia" w:cs="ＭＳ 明朝"/>
          <w:color w:val="000000" w:themeColor="text1"/>
        </w:rPr>
      </w:pPr>
      <w:r w:rsidRPr="00DB7A37">
        <w:rPr>
          <w:rFonts w:asciiTheme="majorEastAsia" w:eastAsiaTheme="majorEastAsia" w:hAnsiTheme="majorEastAsia" w:cs="ＭＳ 明朝" w:hint="eastAsia"/>
          <w:color w:val="000000" w:themeColor="text1"/>
        </w:rPr>
        <w:t>情報：病歴、症状、身体所見、血液検査結果、画像検査結果、治療歴等</w:t>
      </w:r>
    </w:p>
    <w:p w14:paraId="404F3FDA" w14:textId="77777777" w:rsidR="009942D3" w:rsidRPr="00155E4B" w:rsidRDefault="009942D3" w:rsidP="00237184">
      <w:pPr>
        <w:widowControl/>
        <w:jc w:val="left"/>
        <w:rPr>
          <w:rFonts w:asciiTheme="minorHAnsi" w:eastAsiaTheme="majorEastAsia" w:hAnsiTheme="minorHAnsi" w:cstheme="majorHAnsi"/>
          <w:color w:val="FF0000"/>
        </w:rPr>
      </w:pPr>
    </w:p>
    <w:p w14:paraId="3C0398DC" w14:textId="77777777" w:rsidR="00B5479B" w:rsidRPr="00155E4B" w:rsidRDefault="00B5479B" w:rsidP="00B5479B">
      <w:pPr>
        <w:widowControl/>
        <w:jc w:val="left"/>
        <w:rPr>
          <w:rFonts w:asciiTheme="minorHAnsi" w:eastAsia="ＭＳ ゴシック" w:hAnsiTheme="minorHAnsi" w:cs="ＭＳ Ｐゴシック"/>
          <w:color w:val="FF0000"/>
          <w:sz w:val="22"/>
        </w:rPr>
      </w:pPr>
      <w:r w:rsidRPr="00155E4B">
        <w:rPr>
          <w:rFonts w:asciiTheme="minorHAnsi" w:eastAsia="ＭＳ ゴシック" w:hAnsiTheme="minorHAnsi" w:cs="ＭＳ Ｐゴシック"/>
          <w:b/>
          <w:color w:val="000000" w:themeColor="text1"/>
          <w:sz w:val="22"/>
        </w:rPr>
        <w:t>４．</w:t>
      </w:r>
      <w:r w:rsidRPr="00155E4B">
        <w:rPr>
          <w:rFonts w:asciiTheme="minorHAnsi" w:eastAsia="ＭＳ ゴシック" w:hAnsiTheme="minorHAnsi" w:cs="ＭＳ Ｐゴシック"/>
          <w:b/>
          <w:sz w:val="22"/>
        </w:rPr>
        <w:t>外部への試料・情報の提供</w:t>
      </w:r>
    </w:p>
    <w:p w14:paraId="4CE4DB3D" w14:textId="3A0B4EF9" w:rsidR="00F3547E" w:rsidRPr="009942D3" w:rsidRDefault="009942D3" w:rsidP="00B5479B">
      <w:pPr>
        <w:widowControl/>
        <w:jc w:val="left"/>
        <w:rPr>
          <w:rFonts w:asciiTheme="minorHAnsi" w:eastAsia="ＭＳ ゴシック" w:hAnsiTheme="minorHAnsi" w:cs="ＭＳ Ｐゴシック"/>
          <w:color w:val="000000" w:themeColor="text1"/>
        </w:rPr>
      </w:pPr>
      <w:r w:rsidRPr="009942D3">
        <w:rPr>
          <w:rFonts w:asciiTheme="minorHAnsi" w:eastAsia="ＭＳ ゴシック" w:hAnsiTheme="minorHAnsi" w:cs="ＭＳ Ｐゴシック"/>
          <w:color w:val="000000" w:themeColor="text1"/>
        </w:rPr>
        <w:t>共同研究機関</w:t>
      </w:r>
      <w:r>
        <w:rPr>
          <w:rFonts w:asciiTheme="minorHAnsi" w:eastAsia="ＭＳ ゴシック" w:hAnsiTheme="minorHAnsi" w:cs="ＭＳ Ｐゴシック" w:hint="eastAsia"/>
          <w:color w:val="000000" w:themeColor="text1"/>
        </w:rPr>
        <w:t>内で</w:t>
      </w:r>
      <w:r w:rsidRPr="009942D3">
        <w:rPr>
          <w:rFonts w:asciiTheme="minorHAnsi" w:eastAsia="ＭＳ ゴシック" w:hAnsiTheme="minorHAnsi" w:cs="ＭＳ Ｐゴシック" w:hint="eastAsia"/>
          <w:color w:val="000000" w:themeColor="text1"/>
        </w:rPr>
        <w:t>データ</w:t>
      </w:r>
      <w:r>
        <w:rPr>
          <w:rFonts w:asciiTheme="minorHAnsi" w:eastAsia="ＭＳ ゴシック" w:hAnsiTheme="minorHAnsi" w:cs="ＭＳ Ｐゴシック" w:hint="eastAsia"/>
          <w:color w:val="000000" w:themeColor="text1"/>
        </w:rPr>
        <w:t>を</w:t>
      </w:r>
      <w:r w:rsidRPr="009942D3">
        <w:rPr>
          <w:rFonts w:asciiTheme="minorHAnsi" w:eastAsia="ＭＳ ゴシック" w:hAnsiTheme="minorHAnsi" w:cs="ＭＳ Ｐゴシック" w:hint="eastAsia"/>
          <w:color w:val="000000" w:themeColor="text1"/>
        </w:rPr>
        <w:t>提供</w:t>
      </w:r>
      <w:r>
        <w:rPr>
          <w:rFonts w:asciiTheme="minorHAnsi" w:eastAsia="ＭＳ ゴシック" w:hAnsiTheme="minorHAnsi" w:cs="ＭＳ Ｐゴシック" w:hint="eastAsia"/>
          <w:color w:val="000000" w:themeColor="text1"/>
        </w:rPr>
        <w:t>し合うことがありますが</w:t>
      </w:r>
      <w:r w:rsidRPr="009942D3">
        <w:rPr>
          <w:rFonts w:asciiTheme="minorHAnsi" w:eastAsia="ＭＳ ゴシック" w:hAnsiTheme="minorHAnsi" w:cs="ＭＳ Ｐゴシック" w:hint="eastAsia"/>
          <w:color w:val="000000" w:themeColor="text1"/>
        </w:rPr>
        <w:t>、特定の関係者以外がアクセスできない状態で行います。</w:t>
      </w:r>
      <w:r>
        <w:rPr>
          <w:rFonts w:asciiTheme="minorHAnsi" w:eastAsia="ＭＳ ゴシック" w:hAnsiTheme="minorHAnsi" w:cs="ＭＳ Ｐゴシック" w:hint="eastAsia"/>
          <w:color w:val="000000" w:themeColor="text1"/>
        </w:rPr>
        <w:t>また、</w:t>
      </w:r>
      <w:r w:rsidRPr="009942D3">
        <w:rPr>
          <w:rFonts w:asciiTheme="minorHAnsi" w:eastAsia="ＭＳ ゴシック" w:hAnsiTheme="minorHAnsi" w:cs="ＭＳ Ｐゴシック" w:hint="eastAsia"/>
          <w:color w:val="000000" w:themeColor="text1"/>
        </w:rPr>
        <w:t>得られたデータは、個人を特定できるデータ（氏名、生年月日など）</w:t>
      </w:r>
      <w:r w:rsidR="00F10EBB">
        <w:rPr>
          <w:rFonts w:asciiTheme="minorHAnsi" w:eastAsia="ＭＳ ゴシック" w:hAnsiTheme="minorHAnsi" w:cs="ＭＳ Ｐゴシック" w:hint="eastAsia"/>
          <w:color w:val="000000" w:themeColor="text1"/>
        </w:rPr>
        <w:t>を</w:t>
      </w:r>
      <w:r w:rsidRPr="009942D3">
        <w:rPr>
          <w:rFonts w:asciiTheme="minorHAnsi" w:eastAsia="ＭＳ ゴシック" w:hAnsiTheme="minorHAnsi" w:cs="ＭＳ Ｐゴシック" w:hint="eastAsia"/>
          <w:color w:val="000000" w:themeColor="text1"/>
        </w:rPr>
        <w:t>含まないように加工し、診療番号とは別の研究</w:t>
      </w:r>
      <w:r w:rsidRPr="009942D3">
        <w:rPr>
          <w:rFonts w:asciiTheme="minorHAnsi" w:eastAsia="ＭＳ ゴシック" w:hAnsiTheme="minorHAnsi" w:cs="ＭＳ Ｐゴシック"/>
          <w:color w:val="000000" w:themeColor="text1"/>
        </w:rPr>
        <w:t>ID</w:t>
      </w:r>
      <w:r w:rsidRPr="009942D3">
        <w:rPr>
          <w:rFonts w:asciiTheme="minorHAnsi" w:eastAsia="ＭＳ ゴシック" w:hAnsiTheme="minorHAnsi" w:cs="ＭＳ Ｐゴシック"/>
          <w:color w:val="000000" w:themeColor="text1"/>
        </w:rPr>
        <w:t>をつけたうえで、共同研究機関に提供されます。</w:t>
      </w:r>
      <w:r w:rsidRPr="009942D3">
        <w:rPr>
          <w:rFonts w:asciiTheme="minorHAnsi" w:eastAsia="ＭＳ ゴシック" w:hAnsiTheme="minorHAnsi" w:cs="ＭＳ Ｐゴシック" w:hint="eastAsia"/>
          <w:color w:val="000000" w:themeColor="text1"/>
        </w:rPr>
        <w:t>対応表は、当機関研究責任者が保管・管理します。</w:t>
      </w:r>
    </w:p>
    <w:p w14:paraId="5715A85A" w14:textId="77777777" w:rsidR="00DE4220" w:rsidRPr="00DE4220" w:rsidRDefault="00DE4220" w:rsidP="00B5479B">
      <w:pPr>
        <w:widowControl/>
        <w:jc w:val="left"/>
        <w:rPr>
          <w:rFonts w:asciiTheme="minorHAnsi" w:eastAsia="ＭＳ ゴシック" w:hAnsiTheme="minorHAnsi" w:cs="ＭＳ Ｐゴシック"/>
          <w:color w:val="0070C0"/>
        </w:rPr>
      </w:pPr>
    </w:p>
    <w:p w14:paraId="74E87695" w14:textId="7B695028" w:rsidR="00B5479B" w:rsidRPr="00155E4B" w:rsidRDefault="00B5479B" w:rsidP="00B5479B">
      <w:pPr>
        <w:widowControl/>
        <w:rPr>
          <w:rFonts w:asciiTheme="minorHAnsi" w:eastAsia="ＭＳ ゴシック" w:hAnsiTheme="minorHAnsi" w:cs="ＭＳ Ｐゴシック"/>
          <w:b/>
          <w:color w:val="000000"/>
          <w:sz w:val="22"/>
        </w:rPr>
      </w:pPr>
      <w:r w:rsidRPr="00155E4B">
        <w:rPr>
          <w:rFonts w:asciiTheme="minorHAnsi" w:eastAsia="ＭＳ ゴシック" w:hAnsiTheme="minorHAnsi" w:cs="ＭＳ Ｐゴシック"/>
          <w:b/>
          <w:color w:val="000000"/>
          <w:sz w:val="22"/>
        </w:rPr>
        <w:t>５．研究組織</w:t>
      </w:r>
      <w:r w:rsidR="00972395">
        <w:rPr>
          <w:rFonts w:asciiTheme="minorHAnsi" w:eastAsia="ＭＳ ゴシック" w:hAnsiTheme="minorHAnsi" w:cs="ＭＳ Ｐゴシック" w:hint="eastAsia"/>
          <w:b/>
          <w:color w:val="000000"/>
          <w:sz w:val="22"/>
        </w:rPr>
        <w:t>（利用する者の範囲）</w:t>
      </w:r>
    </w:p>
    <w:p w14:paraId="1300735D" w14:textId="17618E96" w:rsidR="00E75F03" w:rsidRPr="00DB7A37" w:rsidRDefault="00E75F03" w:rsidP="00E75F03">
      <w:pPr>
        <w:pStyle w:val="af1"/>
        <w:ind w:leftChars="0" w:left="0"/>
        <w:rPr>
          <w:rFonts w:asciiTheme="majorEastAsia" w:eastAsiaTheme="majorEastAsia" w:hAnsiTheme="majorEastAsia" w:cs="Meiryo UI"/>
          <w:color w:val="000000" w:themeColor="text1"/>
          <w:sz w:val="22"/>
          <w:szCs w:val="22"/>
        </w:rPr>
      </w:pPr>
      <w:r w:rsidRPr="00DB7A37">
        <w:rPr>
          <w:rFonts w:asciiTheme="majorEastAsia" w:eastAsiaTheme="majorEastAsia" w:hAnsiTheme="majorEastAsia" w:cs="Meiryo UI" w:hint="eastAsia"/>
          <w:color w:val="000000" w:themeColor="text1"/>
          <w:sz w:val="22"/>
          <w:szCs w:val="22"/>
        </w:rPr>
        <w:t>大阪大学医学部附属病院　呼吸器・免疫内科　糸田川英里</w:t>
      </w:r>
    </w:p>
    <w:p w14:paraId="0AD34BCD" w14:textId="74BD089D" w:rsidR="00E75F03" w:rsidRPr="00DB7A37" w:rsidRDefault="00E75F03" w:rsidP="00E75F03">
      <w:pPr>
        <w:pStyle w:val="af1"/>
        <w:ind w:leftChars="0" w:left="0"/>
        <w:rPr>
          <w:rFonts w:asciiTheme="majorEastAsia" w:eastAsiaTheme="majorEastAsia" w:hAnsiTheme="majorEastAsia" w:cs="Meiryo UI"/>
          <w:color w:val="000000" w:themeColor="text1"/>
          <w:sz w:val="22"/>
          <w:szCs w:val="22"/>
        </w:rPr>
      </w:pPr>
      <w:r w:rsidRPr="00DB7A37">
        <w:rPr>
          <w:rFonts w:asciiTheme="majorEastAsia" w:eastAsiaTheme="majorEastAsia" w:hAnsiTheme="majorEastAsia" w:cs="Meiryo UI" w:hint="eastAsia"/>
          <w:color w:val="000000" w:themeColor="text1"/>
          <w:sz w:val="22"/>
          <w:szCs w:val="22"/>
        </w:rPr>
        <w:t>東京大学医学部附属病院　アレルギー・リウマチ科　土田優美</w:t>
      </w:r>
    </w:p>
    <w:p w14:paraId="670FA195" w14:textId="77777777" w:rsidR="00E75F03" w:rsidRPr="00DB7A37" w:rsidRDefault="00E75F03" w:rsidP="00E75F03">
      <w:pPr>
        <w:pStyle w:val="af1"/>
        <w:ind w:leftChars="0" w:left="0"/>
        <w:rPr>
          <w:rFonts w:asciiTheme="majorEastAsia" w:eastAsiaTheme="majorEastAsia" w:hAnsiTheme="majorEastAsia" w:cs="Meiryo UI"/>
          <w:color w:val="000000" w:themeColor="text1"/>
          <w:sz w:val="22"/>
          <w:szCs w:val="22"/>
        </w:rPr>
      </w:pPr>
      <w:r w:rsidRPr="00DB7A37">
        <w:rPr>
          <w:rFonts w:asciiTheme="majorEastAsia" w:eastAsiaTheme="majorEastAsia" w:hAnsiTheme="majorEastAsia" w:cs="Meiryo UI" w:hint="eastAsia"/>
          <w:color w:val="000000" w:themeColor="text1"/>
          <w:sz w:val="22"/>
          <w:szCs w:val="22"/>
        </w:rPr>
        <w:t>埼玉医科大学総合医療センター　リウマチ・膠原病内科　酒井亮太</w:t>
      </w:r>
    </w:p>
    <w:p w14:paraId="29EB05FF" w14:textId="05C116FB" w:rsidR="00AB5789" w:rsidRPr="00DB7A37" w:rsidRDefault="00E75F03" w:rsidP="00467377">
      <w:pPr>
        <w:pStyle w:val="af1"/>
        <w:ind w:leftChars="0" w:left="0"/>
        <w:rPr>
          <w:rFonts w:asciiTheme="majorEastAsia" w:eastAsiaTheme="majorEastAsia" w:hAnsiTheme="majorEastAsia" w:cs="Meiryo UI"/>
          <w:color w:val="000000" w:themeColor="text1"/>
          <w:sz w:val="22"/>
          <w:szCs w:val="22"/>
        </w:rPr>
      </w:pPr>
      <w:r w:rsidRPr="00DB7A37">
        <w:rPr>
          <w:rFonts w:asciiTheme="majorEastAsia" w:eastAsiaTheme="majorEastAsia" w:hAnsiTheme="majorEastAsia" w:cs="Meiryo UI" w:hint="eastAsia"/>
          <w:color w:val="000000" w:themeColor="text1"/>
          <w:sz w:val="22"/>
          <w:szCs w:val="22"/>
        </w:rPr>
        <w:t>公立学校共済組合近畿中央病院　免疫内科　梶原亜紀子</w:t>
      </w:r>
    </w:p>
    <w:p w14:paraId="5B9B5DB8" w14:textId="7E383896" w:rsidR="00E9534F" w:rsidRPr="00DB7A37" w:rsidRDefault="00E9534F" w:rsidP="00467377">
      <w:pPr>
        <w:pStyle w:val="af1"/>
        <w:ind w:leftChars="0" w:left="0"/>
        <w:rPr>
          <w:rFonts w:asciiTheme="majorEastAsia" w:eastAsiaTheme="majorEastAsia" w:hAnsiTheme="majorEastAsia" w:cs="Meiryo UI"/>
          <w:color w:val="000000" w:themeColor="text1"/>
          <w:sz w:val="22"/>
          <w:szCs w:val="22"/>
        </w:rPr>
      </w:pPr>
      <w:r w:rsidRPr="00DB7A37">
        <w:rPr>
          <w:rFonts w:asciiTheme="majorEastAsia" w:eastAsiaTheme="majorEastAsia" w:hAnsiTheme="majorEastAsia" w:cs="Meiryo UI" w:hint="eastAsia"/>
          <w:color w:val="000000" w:themeColor="text1"/>
          <w:sz w:val="22"/>
          <w:szCs w:val="22"/>
        </w:rPr>
        <w:t>大分大学医学部附属病院　膠原病内科　梅木逹仁</w:t>
      </w:r>
    </w:p>
    <w:p w14:paraId="02EEFEA1" w14:textId="77777777" w:rsidR="00A50F0A" w:rsidRPr="008C3AA1" w:rsidRDefault="00A50F0A" w:rsidP="00190D63">
      <w:pPr>
        <w:widowControl/>
        <w:rPr>
          <w:rFonts w:asciiTheme="minorHAnsi" w:eastAsiaTheme="majorEastAsia" w:hAnsiTheme="minorHAnsi" w:cstheme="majorHAnsi"/>
          <w:b/>
          <w:color w:val="000000"/>
          <w:sz w:val="22"/>
        </w:rPr>
      </w:pPr>
    </w:p>
    <w:p w14:paraId="6FDDF017" w14:textId="77777777" w:rsidR="00E9534F" w:rsidRDefault="00A55B0E" w:rsidP="00E9534F">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６</w:t>
      </w:r>
      <w:r w:rsidR="00190D63" w:rsidRPr="00155E4B">
        <w:rPr>
          <w:rFonts w:asciiTheme="minorHAnsi" w:eastAsiaTheme="majorEastAsia" w:hAnsiTheme="minorHAnsi" w:cstheme="majorHAnsi" w:hint="eastAsia"/>
          <w:b/>
          <w:color w:val="000000"/>
          <w:sz w:val="22"/>
        </w:rPr>
        <w:t>．</w:t>
      </w:r>
      <w:r w:rsidR="008A3B28" w:rsidRPr="00155E4B">
        <w:rPr>
          <w:rFonts w:asciiTheme="minorHAnsi" w:eastAsiaTheme="majorEastAsia" w:hAnsiTheme="minorHAnsi" w:cstheme="majorHAnsi" w:hint="eastAsia"/>
          <w:b/>
          <w:color w:val="000000"/>
          <w:sz w:val="22"/>
        </w:rPr>
        <w:t>お問い合わせ</w:t>
      </w:r>
      <w:r w:rsidR="00A50F0A" w:rsidRPr="00155E4B">
        <w:rPr>
          <w:rFonts w:asciiTheme="minorHAnsi" w:eastAsiaTheme="majorEastAsia" w:hAnsiTheme="minorHAnsi" w:cstheme="majorHAnsi" w:hint="eastAsia"/>
          <w:b/>
          <w:color w:val="000000"/>
          <w:sz w:val="22"/>
        </w:rPr>
        <w:t>先</w:t>
      </w:r>
    </w:p>
    <w:p w14:paraId="6079AFA9" w14:textId="4EA01F4F" w:rsidR="00673A2A" w:rsidRPr="00E9534F" w:rsidRDefault="00673A2A" w:rsidP="00E9534F">
      <w:pPr>
        <w:widowControl/>
        <w:ind w:firstLineChars="50" w:firstLine="105"/>
        <w:rPr>
          <w:rFonts w:asciiTheme="minorHAnsi" w:eastAsiaTheme="majorEastAsia" w:hAnsiTheme="minorHAnsi" w:cstheme="majorHAnsi"/>
          <w:b/>
          <w:color w:val="000000"/>
        </w:rPr>
      </w:pPr>
      <w:r w:rsidRPr="00673A2A">
        <w:rPr>
          <w:rFonts w:asciiTheme="majorEastAsia" w:eastAsiaTheme="majorEastAsia" w:hAnsiTheme="majorEastAsia" w:cstheme="majorHAnsi" w:hint="eastAsia"/>
          <w:color w:val="000000" w:themeColor="text1"/>
        </w:rPr>
        <w:lastRenderedPageBreak/>
        <w:t>本研究に関するご質問等がありましたら下記の連絡先までお問い合わせ下さい。</w:t>
      </w:r>
    </w:p>
    <w:p w14:paraId="3754BFA3" w14:textId="77777777" w:rsidR="00673A2A" w:rsidRPr="00673A2A" w:rsidRDefault="00673A2A" w:rsidP="00673A2A">
      <w:pPr>
        <w:jc w:val="left"/>
        <w:rPr>
          <w:rFonts w:asciiTheme="majorEastAsia" w:eastAsiaTheme="majorEastAsia" w:hAnsiTheme="majorEastAsia" w:cstheme="majorHAnsi"/>
          <w:color w:val="000000" w:themeColor="text1"/>
        </w:rPr>
      </w:pPr>
      <w:r w:rsidRPr="00673A2A">
        <w:rPr>
          <w:rFonts w:asciiTheme="majorEastAsia" w:eastAsiaTheme="majorEastAsia" w:hAnsiTheme="majorEastAsia" w:cstheme="majorHAnsi" w:hint="eastAsia"/>
          <w:color w:val="000000" w:themeColor="text1"/>
        </w:rPr>
        <w:t>ご希望があれば、他の研究対象者の個人情報及び知的財産の保護に支障がない範囲内で、研究計画書及び関連資料を閲覧することが出来ますのでお申出下さい。</w:t>
      </w:r>
    </w:p>
    <w:p w14:paraId="02CBE633" w14:textId="45D08CDF" w:rsidR="00673A2A" w:rsidRPr="00673A2A" w:rsidRDefault="00673A2A" w:rsidP="00673A2A">
      <w:pPr>
        <w:widowControl/>
        <w:ind w:firstLineChars="100" w:firstLine="210"/>
        <w:rPr>
          <w:rFonts w:asciiTheme="majorEastAsia" w:eastAsiaTheme="majorEastAsia" w:hAnsiTheme="majorEastAsia" w:cstheme="majorHAnsi"/>
          <w:color w:val="000000" w:themeColor="text1"/>
        </w:rPr>
      </w:pPr>
      <w:r w:rsidRPr="00673A2A">
        <w:rPr>
          <w:rFonts w:asciiTheme="majorEastAsia" w:eastAsiaTheme="majorEastAsia" w:hAnsiTheme="majorEastAsia" w:cstheme="majorHAnsi" w:hint="eastAsia"/>
          <w:color w:val="000000" w:themeColor="text1"/>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48DCFA43" w14:textId="77777777" w:rsidR="00673A2A" w:rsidRDefault="00673A2A" w:rsidP="00A55B0E">
      <w:pPr>
        <w:widowControl/>
        <w:ind w:left="210" w:hangingChars="100" w:hanging="210"/>
        <w:jc w:val="left"/>
        <w:rPr>
          <w:rFonts w:asciiTheme="majorEastAsia" w:eastAsiaTheme="majorEastAsia" w:hAnsiTheme="majorEastAsia" w:cs="ＭＳ Ｐゴシック"/>
          <w:color w:val="000000" w:themeColor="text1"/>
        </w:rPr>
      </w:pPr>
    </w:p>
    <w:p w14:paraId="57B9FDBD" w14:textId="703C414C" w:rsidR="00566A51" w:rsidRPr="00673A2A" w:rsidRDefault="00566A51" w:rsidP="00A55B0E">
      <w:pPr>
        <w:widowControl/>
        <w:ind w:left="210" w:hangingChars="100" w:hanging="210"/>
        <w:jc w:val="left"/>
        <w:rPr>
          <w:rFonts w:asciiTheme="majorEastAsia" w:eastAsiaTheme="majorEastAsia" w:hAnsiTheme="majorEastAsia" w:cs="ＭＳ Ｐゴシック"/>
          <w:color w:val="000000" w:themeColor="text1"/>
        </w:rPr>
      </w:pPr>
      <w:r>
        <w:rPr>
          <w:rFonts w:asciiTheme="majorEastAsia" w:eastAsiaTheme="majorEastAsia" w:hAnsiTheme="majorEastAsia" w:cs="ＭＳ Ｐゴシック" w:hint="eastAsia"/>
          <w:color w:val="000000" w:themeColor="text1"/>
        </w:rPr>
        <w:t>2</w:t>
      </w:r>
      <w:r>
        <w:rPr>
          <w:rFonts w:asciiTheme="majorEastAsia" w:eastAsiaTheme="majorEastAsia" w:hAnsiTheme="majorEastAsia" w:cs="ＭＳ Ｐゴシック"/>
          <w:color w:val="000000" w:themeColor="text1"/>
        </w:rPr>
        <w:t>024</w:t>
      </w:r>
      <w:r>
        <w:rPr>
          <w:rFonts w:asciiTheme="majorEastAsia" w:eastAsiaTheme="majorEastAsia" w:hAnsiTheme="majorEastAsia" w:cs="ＭＳ Ｐゴシック" w:hint="eastAsia"/>
          <w:color w:val="000000" w:themeColor="text1"/>
        </w:rPr>
        <w:t>年</w:t>
      </w:r>
      <w:r w:rsidR="008F2DBA">
        <w:rPr>
          <w:rFonts w:asciiTheme="majorEastAsia" w:eastAsiaTheme="majorEastAsia" w:hAnsiTheme="majorEastAsia" w:cs="ＭＳ Ｐゴシック" w:hint="eastAsia"/>
          <w:color w:val="000000" w:themeColor="text1"/>
        </w:rPr>
        <w:t>5</w:t>
      </w:r>
      <w:r>
        <w:rPr>
          <w:rFonts w:asciiTheme="majorEastAsia" w:eastAsiaTheme="majorEastAsia" w:hAnsiTheme="majorEastAsia" w:cs="ＭＳ Ｐゴシック" w:hint="eastAsia"/>
          <w:color w:val="000000" w:themeColor="text1"/>
        </w:rPr>
        <w:t>月</w:t>
      </w:r>
      <w:r w:rsidR="008F2DBA">
        <w:rPr>
          <w:rFonts w:asciiTheme="majorEastAsia" w:eastAsiaTheme="majorEastAsia" w:hAnsiTheme="majorEastAsia" w:cs="ＭＳ Ｐゴシック" w:hint="eastAsia"/>
          <w:color w:val="000000" w:themeColor="text1"/>
        </w:rPr>
        <w:t>27</w:t>
      </w:r>
      <w:r>
        <w:rPr>
          <w:rFonts w:asciiTheme="majorEastAsia" w:eastAsiaTheme="majorEastAsia" w:hAnsiTheme="majorEastAsia" w:cs="ＭＳ Ｐゴシック" w:hint="eastAsia"/>
          <w:color w:val="000000" w:themeColor="text1"/>
        </w:rPr>
        <w:t>日</w:t>
      </w:r>
    </w:p>
    <w:p w14:paraId="6D39A4E7" w14:textId="22F5784C" w:rsidR="00673A2A" w:rsidRPr="00673A2A" w:rsidRDefault="00673A2A" w:rsidP="00673A2A">
      <w:pPr>
        <w:autoSpaceDE w:val="0"/>
        <w:autoSpaceDN w:val="0"/>
        <w:adjustRightInd w:val="0"/>
        <w:jc w:val="left"/>
        <w:rPr>
          <w:rFonts w:asciiTheme="majorEastAsia" w:eastAsiaTheme="majorEastAsia" w:hAnsiTheme="majorEastAsia" w:cs="HG丸ｺﾞｼｯｸM-PRO"/>
          <w:color w:val="000000" w:themeColor="text1"/>
          <w:szCs w:val="24"/>
        </w:rPr>
      </w:pPr>
      <w:r w:rsidRPr="00673A2A">
        <w:rPr>
          <w:rFonts w:asciiTheme="majorEastAsia" w:eastAsiaTheme="majorEastAsia" w:hAnsiTheme="majorEastAsia" w:cs="HG丸ｺﾞｼｯｸM-PRO" w:hint="eastAsia"/>
          <w:color w:val="000000" w:themeColor="text1"/>
          <w:szCs w:val="24"/>
        </w:rPr>
        <w:t xml:space="preserve">大阪大学医学部附属病院　免疫内科　</w:t>
      </w:r>
      <w:r>
        <w:rPr>
          <w:rFonts w:asciiTheme="majorEastAsia" w:eastAsiaTheme="majorEastAsia" w:hAnsiTheme="majorEastAsia" w:cs="HG丸ｺﾞｼｯｸM-PRO" w:hint="eastAsia"/>
          <w:color w:val="000000" w:themeColor="text1"/>
          <w:szCs w:val="24"/>
        </w:rPr>
        <w:t>糸田川英里</w:t>
      </w:r>
      <w:r w:rsidRPr="00673A2A">
        <w:rPr>
          <w:rFonts w:asciiTheme="majorEastAsia" w:eastAsiaTheme="majorEastAsia" w:hAnsiTheme="majorEastAsia" w:cs="HG丸ｺﾞｼｯｸM-PRO"/>
          <w:color w:val="000000" w:themeColor="text1"/>
          <w:szCs w:val="24"/>
        </w:rPr>
        <w:br/>
      </w:r>
      <w:r w:rsidRPr="00673A2A">
        <w:rPr>
          <w:rFonts w:asciiTheme="majorEastAsia" w:eastAsiaTheme="majorEastAsia" w:hAnsiTheme="majorEastAsia" w:cs="HG丸ｺﾞｼｯｸM-PRO" w:hint="eastAsia"/>
          <w:color w:val="000000" w:themeColor="text1"/>
          <w:szCs w:val="24"/>
        </w:rPr>
        <w:t>住所：大阪府吹田市山田丘2−15</w:t>
      </w:r>
    </w:p>
    <w:p w14:paraId="57781725" w14:textId="77777777" w:rsidR="00673A2A" w:rsidRPr="00673A2A" w:rsidRDefault="00673A2A" w:rsidP="00673A2A">
      <w:pPr>
        <w:widowControl/>
        <w:jc w:val="left"/>
        <w:rPr>
          <w:rFonts w:asciiTheme="majorEastAsia" w:eastAsiaTheme="majorEastAsia" w:hAnsiTheme="majorEastAsia" w:cstheme="majorHAnsi"/>
          <w:color w:val="000000" w:themeColor="text1"/>
        </w:rPr>
      </w:pPr>
      <w:r w:rsidRPr="00673A2A">
        <w:rPr>
          <w:rFonts w:asciiTheme="majorEastAsia" w:eastAsiaTheme="majorEastAsia" w:hAnsiTheme="majorEastAsia" w:hint="eastAsia"/>
          <w:color w:val="000000" w:themeColor="text1"/>
          <w:szCs w:val="24"/>
        </w:rPr>
        <w:t>TEL：０６-６８７９-３８３３  FAX：０６-６８７９-３８３９</w:t>
      </w:r>
    </w:p>
    <w:p w14:paraId="351CCF91" w14:textId="77777777" w:rsidR="00673A2A" w:rsidRPr="00673A2A" w:rsidRDefault="00673A2A" w:rsidP="00673A2A">
      <w:pPr>
        <w:widowControl/>
        <w:rPr>
          <w:rFonts w:asciiTheme="majorEastAsia" w:eastAsiaTheme="majorEastAsia" w:hAnsiTheme="majorEastAsia" w:cstheme="majorHAnsi"/>
          <w:color w:val="000000" w:themeColor="text1"/>
        </w:rPr>
      </w:pPr>
    </w:p>
    <w:p w14:paraId="52FDC9F5" w14:textId="58A34315" w:rsidR="00673A2A" w:rsidRDefault="00751808" w:rsidP="00673A2A">
      <w:pPr>
        <w:widowControl/>
        <w:ind w:left="220" w:hangingChars="100" w:hanging="220"/>
        <w:jc w:val="left"/>
        <w:rPr>
          <w:rFonts w:asciiTheme="majorEastAsia" w:eastAsiaTheme="majorEastAsia" w:hAnsiTheme="majorEastAsia" w:cstheme="majorHAnsi"/>
          <w:color w:val="000000" w:themeColor="text1"/>
          <w:sz w:val="22"/>
          <w:szCs w:val="22"/>
        </w:rPr>
      </w:pPr>
      <w:r>
        <w:rPr>
          <w:rFonts w:asciiTheme="majorEastAsia" w:eastAsiaTheme="majorEastAsia" w:hAnsiTheme="majorEastAsia" w:cstheme="majorHAnsi" w:hint="eastAsia"/>
          <w:color w:val="000000" w:themeColor="text1"/>
          <w:sz w:val="22"/>
          <w:szCs w:val="22"/>
        </w:rPr>
        <w:t>東京大学医学部附属病院　アレルギー・リウマチ内科</w:t>
      </w:r>
    </w:p>
    <w:p w14:paraId="007284C8" w14:textId="67A3ACCA" w:rsidR="00751808" w:rsidRDefault="00751808" w:rsidP="00673A2A">
      <w:pPr>
        <w:widowControl/>
        <w:ind w:left="220" w:hangingChars="100" w:hanging="220"/>
        <w:jc w:val="left"/>
        <w:rPr>
          <w:rFonts w:asciiTheme="majorEastAsia" w:eastAsiaTheme="majorEastAsia" w:hAnsiTheme="majorEastAsia" w:cstheme="majorHAnsi"/>
          <w:color w:val="000000" w:themeColor="text1"/>
          <w:sz w:val="22"/>
          <w:szCs w:val="22"/>
        </w:rPr>
      </w:pPr>
      <w:r>
        <w:rPr>
          <w:rFonts w:asciiTheme="majorEastAsia" w:eastAsiaTheme="majorEastAsia" w:hAnsiTheme="majorEastAsia" w:cstheme="majorHAnsi" w:hint="eastAsia"/>
          <w:color w:val="000000" w:themeColor="text1"/>
          <w:sz w:val="22"/>
          <w:szCs w:val="22"/>
        </w:rPr>
        <w:t>研究責任者　藤尾圭志　　　　連絡担当者　土田優美</w:t>
      </w:r>
    </w:p>
    <w:p w14:paraId="6E328278" w14:textId="79224592" w:rsidR="00751808" w:rsidRDefault="00751808" w:rsidP="00673A2A">
      <w:pPr>
        <w:widowControl/>
        <w:ind w:left="220" w:hangingChars="100" w:hanging="220"/>
        <w:jc w:val="left"/>
        <w:rPr>
          <w:rFonts w:asciiTheme="majorEastAsia" w:eastAsiaTheme="majorEastAsia" w:hAnsiTheme="majorEastAsia" w:cstheme="majorHAnsi"/>
          <w:color w:val="000000" w:themeColor="text1"/>
          <w:sz w:val="22"/>
          <w:szCs w:val="22"/>
        </w:rPr>
      </w:pPr>
      <w:r>
        <w:rPr>
          <w:rFonts w:asciiTheme="majorEastAsia" w:eastAsiaTheme="majorEastAsia" w:hAnsiTheme="majorEastAsia" w:cstheme="majorHAnsi" w:hint="eastAsia"/>
          <w:color w:val="000000" w:themeColor="text1"/>
          <w:sz w:val="22"/>
          <w:szCs w:val="22"/>
        </w:rPr>
        <w:t>住所：東京都文京区</w:t>
      </w:r>
      <w:r w:rsidR="00AC627B">
        <w:rPr>
          <w:rFonts w:asciiTheme="majorEastAsia" w:eastAsiaTheme="majorEastAsia" w:hAnsiTheme="majorEastAsia" w:cstheme="majorHAnsi" w:hint="eastAsia"/>
          <w:color w:val="000000" w:themeColor="text1"/>
          <w:sz w:val="22"/>
          <w:szCs w:val="22"/>
        </w:rPr>
        <w:t>本郷</w:t>
      </w:r>
      <w:r>
        <w:rPr>
          <w:rFonts w:asciiTheme="majorEastAsia" w:eastAsiaTheme="majorEastAsia" w:hAnsiTheme="majorEastAsia" w:cstheme="majorHAnsi" w:hint="eastAsia"/>
          <w:color w:val="000000" w:themeColor="text1"/>
          <w:sz w:val="22"/>
          <w:szCs w:val="22"/>
        </w:rPr>
        <w:t>7</w:t>
      </w:r>
      <w:r>
        <w:rPr>
          <w:rFonts w:asciiTheme="majorEastAsia" w:eastAsiaTheme="majorEastAsia" w:hAnsiTheme="majorEastAsia" w:cstheme="majorHAnsi"/>
          <w:color w:val="000000" w:themeColor="text1"/>
          <w:sz w:val="22"/>
          <w:szCs w:val="22"/>
        </w:rPr>
        <w:t>-3-1</w:t>
      </w:r>
    </w:p>
    <w:p w14:paraId="08745754" w14:textId="6E23A262" w:rsidR="00751808" w:rsidRPr="00751808" w:rsidRDefault="00751808" w:rsidP="00751808">
      <w:pPr>
        <w:widowControl/>
        <w:ind w:left="220" w:hangingChars="100" w:hanging="220"/>
        <w:jc w:val="left"/>
        <w:rPr>
          <w:rFonts w:asciiTheme="majorEastAsia" w:eastAsiaTheme="majorEastAsia" w:hAnsiTheme="majorEastAsia" w:cstheme="majorHAnsi"/>
          <w:color w:val="000000" w:themeColor="text1"/>
          <w:sz w:val="22"/>
          <w:szCs w:val="22"/>
        </w:rPr>
      </w:pPr>
      <w:r>
        <w:rPr>
          <w:rFonts w:asciiTheme="majorEastAsia" w:eastAsiaTheme="majorEastAsia" w:hAnsiTheme="majorEastAsia" w:cstheme="majorHAnsi" w:hint="eastAsia"/>
          <w:color w:val="000000" w:themeColor="text1"/>
          <w:sz w:val="22"/>
          <w:szCs w:val="22"/>
        </w:rPr>
        <w:t>T</w:t>
      </w:r>
      <w:r>
        <w:rPr>
          <w:rFonts w:asciiTheme="majorEastAsia" w:eastAsiaTheme="majorEastAsia" w:hAnsiTheme="majorEastAsia" w:cstheme="majorHAnsi"/>
          <w:color w:val="000000" w:themeColor="text1"/>
          <w:sz w:val="22"/>
          <w:szCs w:val="22"/>
        </w:rPr>
        <w:t>EL</w:t>
      </w:r>
      <w:r>
        <w:rPr>
          <w:rFonts w:asciiTheme="majorEastAsia" w:eastAsiaTheme="majorEastAsia" w:hAnsiTheme="majorEastAsia" w:cstheme="majorHAnsi" w:hint="eastAsia"/>
          <w:color w:val="000000" w:themeColor="text1"/>
          <w:sz w:val="22"/>
          <w:szCs w:val="22"/>
        </w:rPr>
        <w:t>：0</w:t>
      </w:r>
      <w:r>
        <w:rPr>
          <w:rFonts w:asciiTheme="majorEastAsia" w:eastAsiaTheme="majorEastAsia" w:hAnsiTheme="majorEastAsia" w:cstheme="majorHAnsi"/>
          <w:color w:val="000000" w:themeColor="text1"/>
          <w:sz w:val="22"/>
          <w:szCs w:val="22"/>
        </w:rPr>
        <w:t>3-3815-5411</w:t>
      </w:r>
      <w:r>
        <w:rPr>
          <w:rFonts w:asciiTheme="majorEastAsia" w:eastAsiaTheme="majorEastAsia" w:hAnsiTheme="majorEastAsia" w:cstheme="majorHAnsi" w:hint="eastAsia"/>
          <w:color w:val="000000" w:themeColor="text1"/>
          <w:sz w:val="22"/>
          <w:szCs w:val="22"/>
        </w:rPr>
        <w:t xml:space="preserve">　(P</w:t>
      </w:r>
      <w:r>
        <w:rPr>
          <w:rFonts w:asciiTheme="majorEastAsia" w:eastAsiaTheme="majorEastAsia" w:hAnsiTheme="majorEastAsia" w:cstheme="majorHAnsi"/>
          <w:color w:val="000000" w:themeColor="text1"/>
          <w:sz w:val="22"/>
          <w:szCs w:val="22"/>
        </w:rPr>
        <w:t>HS</w:t>
      </w:r>
      <w:r>
        <w:rPr>
          <w:rFonts w:asciiTheme="majorEastAsia" w:eastAsiaTheme="majorEastAsia" w:hAnsiTheme="majorEastAsia" w:cstheme="majorHAnsi" w:hint="eastAsia"/>
          <w:color w:val="000000" w:themeColor="text1"/>
          <w:sz w:val="22"/>
          <w:szCs w:val="22"/>
        </w:rPr>
        <w:t xml:space="preserve"> </w:t>
      </w:r>
      <w:r>
        <w:rPr>
          <w:rFonts w:asciiTheme="majorEastAsia" w:eastAsiaTheme="majorEastAsia" w:hAnsiTheme="majorEastAsia" w:cstheme="majorHAnsi"/>
          <w:color w:val="000000" w:themeColor="text1"/>
          <w:sz w:val="22"/>
          <w:szCs w:val="22"/>
        </w:rPr>
        <w:t>30273</w:t>
      </w:r>
      <w:r>
        <w:rPr>
          <w:rFonts w:asciiTheme="majorEastAsia" w:eastAsiaTheme="majorEastAsia" w:hAnsiTheme="majorEastAsia" w:cstheme="majorHAnsi" w:hint="eastAsia"/>
          <w:color w:val="000000" w:themeColor="text1"/>
          <w:sz w:val="22"/>
          <w:szCs w:val="22"/>
        </w:rPr>
        <w:t>)</w:t>
      </w:r>
    </w:p>
    <w:sectPr w:rsidR="00751808" w:rsidRPr="0075180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AF860" w14:textId="77777777" w:rsidR="00A6159C" w:rsidRDefault="00A6159C" w:rsidP="008C3AA1">
      <w:r>
        <w:separator/>
      </w:r>
    </w:p>
  </w:endnote>
  <w:endnote w:type="continuationSeparator" w:id="0">
    <w:p w14:paraId="7F653B7B" w14:textId="77777777" w:rsidR="00A6159C" w:rsidRDefault="00A6159C"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259DD" w14:textId="77777777" w:rsidR="00A6159C" w:rsidRDefault="00A6159C" w:rsidP="008C3AA1">
      <w:r>
        <w:separator/>
      </w:r>
    </w:p>
  </w:footnote>
  <w:footnote w:type="continuationSeparator" w:id="0">
    <w:p w14:paraId="1FBFAF30" w14:textId="77777777" w:rsidR="00A6159C" w:rsidRDefault="00A6159C"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7731" w14:textId="77777777" w:rsidR="001106D4" w:rsidRDefault="001106D4">
    <w:pPr>
      <w:pStyle w:val="a6"/>
    </w:pPr>
  </w:p>
  <w:p w14:paraId="0EA47B41" w14:textId="77777777" w:rsidR="00AC68E0" w:rsidRPr="00AC68E0" w:rsidRDefault="00AC68E0" w:rsidP="00AC68E0">
    <w:pPr>
      <w:pStyle w:val="a6"/>
      <w:jc w:val="right"/>
      <w:rPr>
        <w:rFonts w:asciiTheme="majorEastAsia" w:eastAsiaTheme="majorEastAsia" w:hAnsiTheme="majorEastAsia"/>
        <w:sz w:val="28"/>
      </w:rPr>
    </w:pPr>
  </w:p>
  <w:p w14:paraId="5719282E" w14:textId="77777777" w:rsidR="001106D4" w:rsidRPr="001106D4" w:rsidRDefault="001106D4"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412D5"/>
    <w:rsid w:val="00050785"/>
    <w:rsid w:val="000C5116"/>
    <w:rsid w:val="000E2CCF"/>
    <w:rsid w:val="001106D4"/>
    <w:rsid w:val="0012260F"/>
    <w:rsid w:val="00133782"/>
    <w:rsid w:val="00142862"/>
    <w:rsid w:val="00155E4B"/>
    <w:rsid w:val="00190D63"/>
    <w:rsid w:val="001A4F56"/>
    <w:rsid w:val="001A67F2"/>
    <w:rsid w:val="001C4D3D"/>
    <w:rsid w:val="00237184"/>
    <w:rsid w:val="00253290"/>
    <w:rsid w:val="00273E3E"/>
    <w:rsid w:val="00282129"/>
    <w:rsid w:val="00284812"/>
    <w:rsid w:val="00290A66"/>
    <w:rsid w:val="002C02D6"/>
    <w:rsid w:val="002D76B8"/>
    <w:rsid w:val="003734F3"/>
    <w:rsid w:val="003B007F"/>
    <w:rsid w:val="00445308"/>
    <w:rsid w:val="00462D08"/>
    <w:rsid w:val="00466752"/>
    <w:rsid w:val="00467377"/>
    <w:rsid w:val="0049341B"/>
    <w:rsid w:val="004958E0"/>
    <w:rsid w:val="004B58EF"/>
    <w:rsid w:val="00566A51"/>
    <w:rsid w:val="005950D3"/>
    <w:rsid w:val="00597340"/>
    <w:rsid w:val="005B355B"/>
    <w:rsid w:val="005E3D5D"/>
    <w:rsid w:val="00673A2A"/>
    <w:rsid w:val="006C7EF8"/>
    <w:rsid w:val="006D045B"/>
    <w:rsid w:val="006E11D0"/>
    <w:rsid w:val="007435A4"/>
    <w:rsid w:val="00751808"/>
    <w:rsid w:val="00766219"/>
    <w:rsid w:val="00783AF4"/>
    <w:rsid w:val="007F7DAC"/>
    <w:rsid w:val="00804292"/>
    <w:rsid w:val="00865EEF"/>
    <w:rsid w:val="008756B6"/>
    <w:rsid w:val="008A3B28"/>
    <w:rsid w:val="008C3AA1"/>
    <w:rsid w:val="008F2DBA"/>
    <w:rsid w:val="00920AE4"/>
    <w:rsid w:val="00943069"/>
    <w:rsid w:val="00950457"/>
    <w:rsid w:val="00960884"/>
    <w:rsid w:val="00972395"/>
    <w:rsid w:val="009942D3"/>
    <w:rsid w:val="009A456A"/>
    <w:rsid w:val="009C174A"/>
    <w:rsid w:val="009E1084"/>
    <w:rsid w:val="009F77A0"/>
    <w:rsid w:val="00A438F4"/>
    <w:rsid w:val="00A50F0A"/>
    <w:rsid w:val="00A54C62"/>
    <w:rsid w:val="00A55B0E"/>
    <w:rsid w:val="00A6159C"/>
    <w:rsid w:val="00A67004"/>
    <w:rsid w:val="00A6749C"/>
    <w:rsid w:val="00A92BC9"/>
    <w:rsid w:val="00AB5789"/>
    <w:rsid w:val="00AC626E"/>
    <w:rsid w:val="00AC627B"/>
    <w:rsid w:val="00AC68E0"/>
    <w:rsid w:val="00AD4974"/>
    <w:rsid w:val="00AE485A"/>
    <w:rsid w:val="00AF2BCB"/>
    <w:rsid w:val="00B12EB4"/>
    <w:rsid w:val="00B5108A"/>
    <w:rsid w:val="00B5479B"/>
    <w:rsid w:val="00B54F0C"/>
    <w:rsid w:val="00B71919"/>
    <w:rsid w:val="00B73940"/>
    <w:rsid w:val="00B7407B"/>
    <w:rsid w:val="00B932C6"/>
    <w:rsid w:val="00BB067F"/>
    <w:rsid w:val="00BB0F77"/>
    <w:rsid w:val="00BC3809"/>
    <w:rsid w:val="00BF5032"/>
    <w:rsid w:val="00BF60F7"/>
    <w:rsid w:val="00C01312"/>
    <w:rsid w:val="00C34A12"/>
    <w:rsid w:val="00C51378"/>
    <w:rsid w:val="00C72150"/>
    <w:rsid w:val="00CD42DD"/>
    <w:rsid w:val="00CE5384"/>
    <w:rsid w:val="00D02597"/>
    <w:rsid w:val="00DA083E"/>
    <w:rsid w:val="00DA2AC3"/>
    <w:rsid w:val="00DB7A37"/>
    <w:rsid w:val="00DE4220"/>
    <w:rsid w:val="00E550C5"/>
    <w:rsid w:val="00E710CB"/>
    <w:rsid w:val="00E7339A"/>
    <w:rsid w:val="00E75F03"/>
    <w:rsid w:val="00E93838"/>
    <w:rsid w:val="00E9534F"/>
    <w:rsid w:val="00ED09FF"/>
    <w:rsid w:val="00EE6FA4"/>
    <w:rsid w:val="00EF7BFF"/>
    <w:rsid w:val="00F10EBB"/>
    <w:rsid w:val="00F27D70"/>
    <w:rsid w:val="00F3547E"/>
    <w:rsid w:val="00F76582"/>
    <w:rsid w:val="00FA55F1"/>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4B35C"/>
  <w15:docId w15:val="{79132B23-9A7A-4D84-A966-9DD5F804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Plain Text"/>
    <w:basedOn w:val="a"/>
    <w:link w:val="ab"/>
    <w:uiPriority w:val="99"/>
    <w:semiHidden/>
    <w:unhideWhenUsed/>
    <w:rsid w:val="00AF2BCB"/>
    <w:pPr>
      <w:jc w:val="left"/>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rsid w:val="00AF2BCB"/>
    <w:rPr>
      <w:rFonts w:ascii="ＭＳ ゴシック" w:eastAsia="ＭＳ ゴシック" w:hAnsi="Courier New" w:cs="Courier New"/>
      <w:kern w:val="2"/>
      <w:sz w:val="20"/>
    </w:rPr>
  </w:style>
  <w:style w:type="character" w:styleId="ac">
    <w:name w:val="annotation reference"/>
    <w:basedOn w:val="a0"/>
    <w:uiPriority w:val="99"/>
    <w:semiHidden/>
    <w:unhideWhenUsed/>
    <w:rsid w:val="00DE4220"/>
    <w:rPr>
      <w:sz w:val="18"/>
      <w:szCs w:val="18"/>
    </w:rPr>
  </w:style>
  <w:style w:type="paragraph" w:styleId="ad">
    <w:name w:val="annotation text"/>
    <w:basedOn w:val="a"/>
    <w:link w:val="ae"/>
    <w:uiPriority w:val="99"/>
    <w:semiHidden/>
    <w:unhideWhenUsed/>
    <w:rsid w:val="00DE4220"/>
    <w:pPr>
      <w:jc w:val="left"/>
    </w:pPr>
  </w:style>
  <w:style w:type="character" w:customStyle="1" w:styleId="ae">
    <w:name w:val="コメント文字列 (文字)"/>
    <w:basedOn w:val="a0"/>
    <w:link w:val="ad"/>
    <w:uiPriority w:val="99"/>
    <w:semiHidden/>
    <w:rsid w:val="00DE4220"/>
  </w:style>
  <w:style w:type="paragraph" w:styleId="af">
    <w:name w:val="annotation subject"/>
    <w:basedOn w:val="ad"/>
    <w:next w:val="ad"/>
    <w:link w:val="af0"/>
    <w:uiPriority w:val="99"/>
    <w:semiHidden/>
    <w:unhideWhenUsed/>
    <w:rsid w:val="00DE4220"/>
    <w:rPr>
      <w:b/>
      <w:bCs/>
    </w:rPr>
  </w:style>
  <w:style w:type="character" w:customStyle="1" w:styleId="af0">
    <w:name w:val="コメント内容 (文字)"/>
    <w:basedOn w:val="ae"/>
    <w:link w:val="af"/>
    <w:uiPriority w:val="99"/>
    <w:semiHidden/>
    <w:rsid w:val="00DE4220"/>
    <w:rPr>
      <w:b/>
      <w:bCs/>
    </w:rPr>
  </w:style>
  <w:style w:type="paragraph" w:styleId="af1">
    <w:name w:val="List Paragraph"/>
    <w:basedOn w:val="a"/>
    <w:uiPriority w:val="34"/>
    <w:qFormat/>
    <w:rsid w:val="00EE6FA4"/>
    <w:pPr>
      <w:ind w:leftChars="400" w:left="840"/>
    </w:pPr>
    <w:rPr>
      <w:rFonts w:ascii="Century" w:eastAsia="ＭＳ 明朝" w:hAnsi="Century" w:cs="Times New Roman"/>
      <w:kern w:val="2"/>
      <w:szCs w:val="24"/>
    </w:rPr>
  </w:style>
  <w:style w:type="paragraph" w:styleId="af2">
    <w:name w:val="Revision"/>
    <w:hidden/>
    <w:uiPriority w:val="99"/>
    <w:semiHidden/>
    <w:rsid w:val="000C5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988829476">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Yumi Tsuchida</cp:lastModifiedBy>
  <cp:revision>2</cp:revision>
  <cp:lastPrinted>2017-04-14T02:19:00Z</cp:lastPrinted>
  <dcterms:created xsi:type="dcterms:W3CDTF">2024-05-26T23:37:00Z</dcterms:created>
  <dcterms:modified xsi:type="dcterms:W3CDTF">2024-05-26T23:37:00Z</dcterms:modified>
</cp:coreProperties>
</file>